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E" w:rsidRPr="00E31F17" w:rsidRDefault="00C4531A" w:rsidP="00893A6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Literaturnaya-Bold" w:hAnsi="Literaturnaya-Bold"/>
          <w:b/>
          <w:bCs/>
          <w:color w:val="231F20"/>
        </w:rPr>
        <w:t>Анкета для граждан в возрасте до 65 лет на выявление</w:t>
      </w:r>
      <w:r>
        <w:rPr>
          <w:rFonts w:ascii="Literaturnaya-Bold" w:hAnsi="Literaturnaya-Bold"/>
          <w:color w:val="231F20"/>
        </w:rPr>
        <w:br/>
      </w:r>
      <w:r>
        <w:rPr>
          <w:rFonts w:ascii="Literaturnaya-Bold" w:hAnsi="Literaturnaya-Bold"/>
          <w:b/>
          <w:bCs/>
          <w:color w:val="231F20"/>
        </w:rPr>
        <w:t>хронических неинфекционных заболеваний, факторов</w:t>
      </w:r>
      <w:r>
        <w:rPr>
          <w:rFonts w:ascii="Literaturnaya-Bold" w:hAnsi="Literaturnaya-Bold"/>
          <w:color w:val="231F20"/>
        </w:rPr>
        <w:br/>
      </w:r>
      <w:r>
        <w:rPr>
          <w:rFonts w:ascii="Literaturnaya-Bold" w:hAnsi="Literaturnaya-Bold"/>
          <w:b/>
          <w:bCs/>
          <w:color w:val="231F20"/>
        </w:rPr>
        <w:t>риска их развития, потребления наркотических средств</w:t>
      </w:r>
      <w:r>
        <w:rPr>
          <w:rFonts w:ascii="Literaturnaya-Bold" w:hAnsi="Literaturnaya-Bold"/>
          <w:color w:val="231F20"/>
        </w:rPr>
        <w:br/>
      </w:r>
      <w:r>
        <w:rPr>
          <w:rFonts w:ascii="Literaturnaya-Bold" w:hAnsi="Literaturnaya-Bold"/>
          <w:b/>
          <w:bCs/>
          <w:color w:val="231F20"/>
        </w:rPr>
        <w:t>и психотропных веществе без назначения врача</w:t>
      </w:r>
    </w:p>
    <w:tbl>
      <w:tblPr>
        <w:tblStyle w:val="a3"/>
        <w:tblW w:w="10632" w:type="dxa"/>
        <w:tblInd w:w="-885" w:type="dxa"/>
        <w:tblLook w:val="04A0"/>
      </w:tblPr>
      <w:tblGrid>
        <w:gridCol w:w="636"/>
        <w:gridCol w:w="1999"/>
        <w:gridCol w:w="1999"/>
        <w:gridCol w:w="612"/>
        <w:gridCol w:w="1387"/>
        <w:gridCol w:w="1731"/>
        <w:gridCol w:w="268"/>
        <w:gridCol w:w="387"/>
        <w:gridCol w:w="479"/>
        <w:gridCol w:w="134"/>
        <w:gridCol w:w="195"/>
        <w:gridCol w:w="805"/>
      </w:tblGrid>
      <w:tr w:rsidR="00CA7EA1" w:rsidRPr="00E31F17" w:rsidTr="00286977">
        <w:tc>
          <w:tcPr>
            <w:tcW w:w="5246" w:type="dxa"/>
            <w:gridSpan w:val="4"/>
          </w:tcPr>
          <w:p w:rsidR="00CA7EA1" w:rsidRPr="00C4531A" w:rsidRDefault="00C4531A" w:rsidP="002869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Дата анкетирования (день, месяц, год):</w:t>
            </w:r>
          </w:p>
        </w:tc>
        <w:tc>
          <w:tcPr>
            <w:tcW w:w="5386" w:type="dxa"/>
            <w:gridSpan w:val="8"/>
          </w:tcPr>
          <w:p w:rsidR="00CA7EA1" w:rsidRPr="00E31F17" w:rsidRDefault="00CA7EA1" w:rsidP="002869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F17">
              <w:rPr>
                <w:rFonts w:ascii="Times New Roman" w:hAnsi="Times New Roman" w:cs="Times New Roman"/>
                <w:sz w:val="28"/>
                <w:szCs w:val="28"/>
              </w:rPr>
              <w:t>Поликлиника №</w:t>
            </w:r>
          </w:p>
        </w:tc>
      </w:tr>
      <w:tr w:rsidR="00CA7EA1" w:rsidRPr="00E31F17" w:rsidTr="00286977">
        <w:tc>
          <w:tcPr>
            <w:tcW w:w="10632" w:type="dxa"/>
            <w:gridSpan w:val="12"/>
          </w:tcPr>
          <w:p w:rsidR="00CA7EA1" w:rsidRPr="00E31F17" w:rsidRDefault="00CA7EA1" w:rsidP="002869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F17">
              <w:rPr>
                <w:rFonts w:ascii="Times New Roman" w:hAnsi="Times New Roman" w:cs="Times New Roman"/>
                <w:sz w:val="28"/>
                <w:szCs w:val="28"/>
              </w:rPr>
              <w:t>Ф.И.О.:</w:t>
            </w:r>
          </w:p>
        </w:tc>
      </w:tr>
      <w:tr w:rsidR="00CA7EA1" w:rsidRPr="00E31F17" w:rsidTr="00286977">
        <w:tc>
          <w:tcPr>
            <w:tcW w:w="5246" w:type="dxa"/>
            <w:gridSpan w:val="4"/>
          </w:tcPr>
          <w:p w:rsidR="00CA7EA1" w:rsidRPr="00E31F17" w:rsidRDefault="00CA7EA1" w:rsidP="002869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F17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5386" w:type="dxa"/>
            <w:gridSpan w:val="8"/>
          </w:tcPr>
          <w:p w:rsidR="00CA7EA1" w:rsidRPr="00E31F17" w:rsidRDefault="00CA7EA1" w:rsidP="002869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F17">
              <w:rPr>
                <w:rFonts w:ascii="Times New Roman" w:hAnsi="Times New Roman" w:cs="Times New Roman"/>
                <w:sz w:val="28"/>
                <w:szCs w:val="28"/>
              </w:rPr>
              <w:t>Полных лет:</w:t>
            </w:r>
          </w:p>
        </w:tc>
      </w:tr>
      <w:tr w:rsidR="00CA7EA1" w:rsidRPr="00E31F17" w:rsidTr="00286977">
        <w:tc>
          <w:tcPr>
            <w:tcW w:w="5246" w:type="dxa"/>
            <w:gridSpan w:val="4"/>
          </w:tcPr>
          <w:p w:rsidR="00CA7EA1" w:rsidRPr="00E31F17" w:rsidRDefault="00CA7EA1" w:rsidP="002869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F17">
              <w:rPr>
                <w:rFonts w:ascii="Times New Roman" w:hAnsi="Times New Roman" w:cs="Times New Roman"/>
                <w:sz w:val="28"/>
                <w:szCs w:val="28"/>
              </w:rPr>
              <w:t>Рост:                        Масса тела:</w:t>
            </w:r>
          </w:p>
        </w:tc>
        <w:tc>
          <w:tcPr>
            <w:tcW w:w="5386" w:type="dxa"/>
            <w:gridSpan w:val="8"/>
          </w:tcPr>
          <w:p w:rsidR="00CA7EA1" w:rsidRPr="00E31F17" w:rsidRDefault="00CA7EA1" w:rsidP="002869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F17">
              <w:rPr>
                <w:rFonts w:ascii="Times New Roman" w:hAnsi="Times New Roman" w:cs="Times New Roman"/>
                <w:sz w:val="28"/>
                <w:szCs w:val="28"/>
              </w:rPr>
              <w:t>Врач (фельдшер):</w:t>
            </w:r>
          </w:p>
        </w:tc>
      </w:tr>
      <w:tr w:rsidR="00CA7EA1" w:rsidRPr="00E31F17" w:rsidTr="00286977">
        <w:tc>
          <w:tcPr>
            <w:tcW w:w="636" w:type="dxa"/>
          </w:tcPr>
          <w:p w:rsidR="00CA7EA1" w:rsidRPr="00E31F17" w:rsidRDefault="00CA7EA1" w:rsidP="00286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3" w:type="dxa"/>
            <w:gridSpan w:val="7"/>
          </w:tcPr>
          <w:p w:rsidR="00CA7EA1" w:rsidRPr="00EC1DDE" w:rsidRDefault="00CA7EA1" w:rsidP="00286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Говорил ли Вам врач когда-либо, что у Вас имеется:</w:t>
            </w:r>
          </w:p>
        </w:tc>
        <w:tc>
          <w:tcPr>
            <w:tcW w:w="808" w:type="dxa"/>
            <w:gridSpan w:val="3"/>
          </w:tcPr>
          <w:p w:rsidR="00CA7EA1" w:rsidRPr="00E31F17" w:rsidRDefault="00CA7EA1" w:rsidP="00286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CA7EA1" w:rsidRPr="00E31F17" w:rsidRDefault="00CA7EA1" w:rsidP="00286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 (повышенное артериальное давление)?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Если «Да», то принимаете ли Вы препараты для снижения давления?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 (стенокардия)?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цереброваскулярное заболевание (заболевание сосудов головного мозга)?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туберкулез (легких или иных локализаций)?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сахарный диабет или повышенный уровень сахара в крови?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заболевания желудка (гастрит, язвенная болезнь)?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хроническое заболевание почек?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2176" w:rsidRPr="00E31F17" w:rsidTr="00132176">
        <w:tc>
          <w:tcPr>
            <w:tcW w:w="636" w:type="dxa"/>
          </w:tcPr>
          <w:p w:rsidR="00132176" w:rsidRPr="00E31F17" w:rsidRDefault="00132176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  <w:gridSpan w:val="11"/>
          </w:tcPr>
          <w:p w:rsidR="00132176" w:rsidRPr="00E31F17" w:rsidRDefault="00132176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Если «Да», то какое?</w:t>
            </w:r>
            <w:r w:rsidR="0020288E" w:rsidRPr="00E3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повышенный уровень холестерина?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gridSpan w:val="7"/>
          </w:tcPr>
          <w:p w:rsidR="00704B80" w:rsidRPr="00E31F17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Был ли у Вас инфаркт миокарда?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Был ли у Вас инсульт?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Был ли инфаркт миокарда или инсульт у Ваших близких родственников в молодом или среднем возрасте (до 65 лет у матери или родных сестер или до 55 лет у отца или родных братьев)?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EC1D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DDE">
              <w:rPr>
                <w:rFonts w:ascii="Times New Roman" w:hAnsi="Times New Roman" w:cs="Times New Roman"/>
                <w:sz w:val="24"/>
                <w:szCs w:val="24"/>
              </w:rPr>
              <w:t xml:space="preserve">Были ли у Ваших близких родственников в молодом или среднем возрасте злокачественные новообразования (желудка, кишечника, толстой или прямой кишки, </w:t>
            </w:r>
            <w:proofErr w:type="spellStart"/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полипоз</w:t>
            </w:r>
            <w:proofErr w:type="spellEnd"/>
            <w:r w:rsidRPr="00EC1DDE">
              <w:rPr>
                <w:rFonts w:ascii="Times New Roman" w:hAnsi="Times New Roman" w:cs="Times New Roman"/>
                <w:sz w:val="24"/>
                <w:szCs w:val="24"/>
              </w:rPr>
              <w:t xml:space="preserve"> желудка, кишечника, предстательной железы, молочной железы, матки, опухоли других локализаций) или семейный </w:t>
            </w:r>
            <w:proofErr w:type="spellStart"/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аденоматоз</w:t>
            </w:r>
            <w:proofErr w:type="spellEnd"/>
            <w:r w:rsidRPr="00EC1DDE">
              <w:rPr>
                <w:rFonts w:ascii="Times New Roman" w:hAnsi="Times New Roman" w:cs="Times New Roman"/>
                <w:sz w:val="24"/>
                <w:szCs w:val="24"/>
              </w:rPr>
              <w:t xml:space="preserve"> диффузный </w:t>
            </w:r>
            <w:proofErr w:type="spellStart"/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полипоз</w:t>
            </w:r>
            <w:proofErr w:type="spellEnd"/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) толстой кишки? (нужное подчеркнуть)</w:t>
            </w:r>
            <w:proofErr w:type="gramEnd"/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31F17" w:rsidTr="00132176">
        <w:tc>
          <w:tcPr>
            <w:tcW w:w="636" w:type="dxa"/>
          </w:tcPr>
          <w:p w:rsidR="00704B80" w:rsidRPr="00E31F17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Возникает ли у Вас, когда поднимаетесь по лестнице, идете в гору или спе</w:t>
            </w:r>
            <w:r w:rsidR="0020288E" w:rsidRPr="00EC1DD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ите, или при выходе из теплого помещения на холодный воздух, боль или ощущение давления, жжения или тяжести за грудиной или в левой половине грудной клетки, с распространением в левую руку?</w:t>
            </w:r>
          </w:p>
        </w:tc>
        <w:tc>
          <w:tcPr>
            <w:tcW w:w="808" w:type="dxa"/>
            <w:gridSpan w:val="3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31F17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531A" w:rsidRPr="00E31F17" w:rsidTr="00132176">
        <w:tc>
          <w:tcPr>
            <w:tcW w:w="636" w:type="dxa"/>
          </w:tcPr>
          <w:p w:rsidR="00C4531A" w:rsidRPr="00E31F17" w:rsidRDefault="00C4531A" w:rsidP="00EB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3" w:type="dxa"/>
            <w:gridSpan w:val="7"/>
          </w:tcPr>
          <w:p w:rsidR="00C4531A" w:rsidRPr="00EC1DDE" w:rsidRDefault="00C4531A" w:rsidP="00C4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Если на вопрос 6 ответ «Да», то указанные</w:t>
            </w:r>
            <w:r w:rsidR="00EC1DD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C1DD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боли/ощущения/дискомфорт исчезают</w:t>
            </w:r>
            <w:r w:rsidR="00EC1DD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C1DD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сразу или в течение не более чем 20 мин после прекращения ходьбы/адаптации к холоду/ в тепле/в покое и (или) они исчезают</w:t>
            </w:r>
            <w:r w:rsidR="00EC1DD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C1DD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через 1–5 мин после приема нитроглицерина</w:t>
            </w:r>
          </w:p>
        </w:tc>
        <w:tc>
          <w:tcPr>
            <w:tcW w:w="808" w:type="dxa"/>
            <w:gridSpan w:val="3"/>
          </w:tcPr>
          <w:p w:rsidR="00C4531A" w:rsidRPr="00E31F17" w:rsidRDefault="00C4531A" w:rsidP="00286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C4531A" w:rsidRPr="00E31F17" w:rsidRDefault="00C4531A" w:rsidP="00286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93A80" w:rsidRDefault="00793A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3" w:type="dxa"/>
            <w:gridSpan w:val="7"/>
          </w:tcPr>
          <w:p w:rsidR="00793A80" w:rsidRDefault="00793A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 xml:space="preserve">Возникала ли у Вас когда-либо внезапная кратковременная слабость или </w:t>
            </w:r>
            <w:r w:rsidRPr="00E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808" w:type="dxa"/>
            <w:gridSpan w:val="3"/>
          </w:tcPr>
          <w:p w:rsidR="001A0B69" w:rsidRDefault="001A0B69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1A0B69" w:rsidRDefault="001A0B69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793A80">
        <w:trPr>
          <w:trHeight w:val="714"/>
        </w:trPr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 xml:space="preserve">Бывают ли у Вас </w:t>
            </w:r>
            <w:r w:rsidR="007379AE" w:rsidRPr="00EC1DDE">
              <w:rPr>
                <w:rFonts w:ascii="Times New Roman" w:hAnsi="Times New Roman" w:cs="Times New Roman"/>
                <w:sz w:val="24"/>
                <w:szCs w:val="24"/>
              </w:rPr>
              <w:t>ежегодно периоды ежедневного каш</w:t>
            </w: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ля с отделением мокроты на протяжении примерно 3-х месяцев в году?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3" w:type="dxa"/>
            <w:gridSpan w:val="7"/>
          </w:tcPr>
          <w:p w:rsidR="00704B80" w:rsidRPr="00EC1DDE" w:rsidRDefault="00C4531A" w:rsidP="00793A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Бывают ли у Вас свистящие или жужжащие</w:t>
            </w:r>
            <w:r w:rsidR="00793A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C1DD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хрипы в грудной клетке при дыхании, не</w:t>
            </w:r>
            <w:r w:rsidR="00793A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C1DD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проходящие при откашливании?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Бывало ли у Вас когда-либо кровохарканье?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Беспокоят ли Вас боли в области верхней части живота (в области желудка), отрыжка, тошнота, рвота, ухудшение или отсутствие аппетита?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Похудели ли Вы за последнее время без видимых причин (т.е. без соблюдения диеты или увеличения физической активности и пр.)?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Бывает ли у Вас боль в области заднепроходного отверстия?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Бывают ли у Вас кровяные выделения с калом?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13217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Курите ли Вы? (курение одной и более сигарет в день)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1996" w:rsidRPr="00EC1DDE" w:rsidTr="00286977">
        <w:tc>
          <w:tcPr>
            <w:tcW w:w="636" w:type="dxa"/>
          </w:tcPr>
          <w:p w:rsidR="00BB1996" w:rsidRPr="00EC1DDE" w:rsidRDefault="00BB1996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96" w:type="dxa"/>
            <w:gridSpan w:val="11"/>
          </w:tcPr>
          <w:p w:rsidR="00BB1996" w:rsidRPr="00EC1DDE" w:rsidRDefault="00BB1996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 xml:space="preserve">Если Вы курите, </w:t>
            </w:r>
            <w:proofErr w:type="gramStart"/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EC1DD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 среднем сигарет в день выкуриваете? __________  сиг/день</w:t>
            </w:r>
          </w:p>
        </w:tc>
      </w:tr>
      <w:tr w:rsidR="00BB1996" w:rsidRPr="00EC1DDE" w:rsidTr="00BB1996">
        <w:tc>
          <w:tcPr>
            <w:tcW w:w="636" w:type="dxa"/>
          </w:tcPr>
          <w:p w:rsidR="00BB1996" w:rsidRPr="00EC1DDE" w:rsidRDefault="00BB1996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8" w:type="dxa"/>
            <w:gridSpan w:val="5"/>
          </w:tcPr>
          <w:p w:rsidR="00BB1996" w:rsidRPr="00EC1DDE" w:rsidRDefault="00BB1996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134" w:type="dxa"/>
            <w:gridSpan w:val="3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До 30 минут</w:t>
            </w:r>
          </w:p>
        </w:tc>
        <w:tc>
          <w:tcPr>
            <w:tcW w:w="1134" w:type="dxa"/>
            <w:gridSpan w:val="3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30 мин и более</w:t>
            </w:r>
          </w:p>
        </w:tc>
      </w:tr>
      <w:tr w:rsidR="00704B80" w:rsidRPr="00EC1DDE" w:rsidTr="00BB199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C453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Употребляете ли Вы ежедневно около 400 граммов (или 4-5 порций) фруктов и овощей</w:t>
            </w:r>
            <w:proofErr w:type="gramStart"/>
            <w:r w:rsidRPr="00EC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31A" w:rsidRPr="00EC1D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BB199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4B80" w:rsidRPr="00EC1DDE" w:rsidTr="00BB1996">
        <w:tc>
          <w:tcPr>
            <w:tcW w:w="636" w:type="dxa"/>
          </w:tcPr>
          <w:p w:rsidR="00704B80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83" w:type="dxa"/>
            <w:gridSpan w:val="7"/>
          </w:tcPr>
          <w:p w:rsidR="00704B80" w:rsidRPr="00EC1DDE" w:rsidRDefault="00704B80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808" w:type="dxa"/>
            <w:gridSpan w:val="3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5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1996" w:rsidRPr="00EC1DDE" w:rsidTr="00286977">
        <w:tc>
          <w:tcPr>
            <w:tcW w:w="636" w:type="dxa"/>
          </w:tcPr>
          <w:p w:rsidR="00BB1996" w:rsidRPr="00EC1DDE" w:rsidRDefault="00BB1996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96" w:type="dxa"/>
            <w:gridSpan w:val="11"/>
          </w:tcPr>
          <w:p w:rsidR="00BB1996" w:rsidRPr="00EC1DDE" w:rsidRDefault="00BB1996" w:rsidP="002028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Как часто Вы употребляете алкогольные напитки?</w:t>
            </w:r>
          </w:p>
        </w:tc>
      </w:tr>
      <w:tr w:rsidR="00BB1996" w:rsidRPr="00EC1DDE" w:rsidTr="00286977">
        <w:tc>
          <w:tcPr>
            <w:tcW w:w="636" w:type="dxa"/>
          </w:tcPr>
          <w:p w:rsidR="00BB1996" w:rsidRPr="00EC1DDE" w:rsidRDefault="00BB1996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(0 баллов)</w:t>
            </w:r>
          </w:p>
        </w:tc>
        <w:tc>
          <w:tcPr>
            <w:tcW w:w="1999" w:type="dxa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Раз в месяц и реже (1 балл)</w:t>
            </w:r>
          </w:p>
        </w:tc>
        <w:tc>
          <w:tcPr>
            <w:tcW w:w="1999" w:type="dxa"/>
            <w:gridSpan w:val="2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2-4 раза в месяц</w:t>
            </w:r>
          </w:p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(2 балла)</w:t>
            </w:r>
          </w:p>
        </w:tc>
        <w:tc>
          <w:tcPr>
            <w:tcW w:w="1999" w:type="dxa"/>
            <w:gridSpan w:val="2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2-3 раза в неделю (3 балла)</w:t>
            </w:r>
          </w:p>
        </w:tc>
        <w:tc>
          <w:tcPr>
            <w:tcW w:w="2000" w:type="dxa"/>
            <w:gridSpan w:val="5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≥ 4 раз в неделю (4 балла)</w:t>
            </w:r>
          </w:p>
        </w:tc>
      </w:tr>
      <w:tr w:rsidR="00BB1996" w:rsidRPr="00EC1DDE" w:rsidTr="00286977">
        <w:tc>
          <w:tcPr>
            <w:tcW w:w="636" w:type="dxa"/>
          </w:tcPr>
          <w:p w:rsidR="00BB1996" w:rsidRPr="00EC1DDE" w:rsidRDefault="00BB1996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96" w:type="dxa"/>
            <w:gridSpan w:val="11"/>
          </w:tcPr>
          <w:p w:rsidR="00BB1996" w:rsidRPr="00EC1DDE" w:rsidRDefault="00EC1DDE" w:rsidP="00EC1D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Какое количество алкогольных напитков (сколько порций) Вы выпиваете обычно за один раз?</w:t>
            </w:r>
            <w:r w:rsidRPr="00EC1DD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1 порция равна 12 мл чистого этанола ИЛИ 30 мл кр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епкого алкоголя </w:t>
            </w:r>
            <w:r w:rsidRPr="00EC1DD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(водки), ИЛИ 100 мл сухого вина, ИЛИ 300 мл пива</w:t>
            </w:r>
          </w:p>
        </w:tc>
      </w:tr>
      <w:tr w:rsidR="00BB1996" w:rsidRPr="00EC1DDE" w:rsidTr="00286977">
        <w:tc>
          <w:tcPr>
            <w:tcW w:w="636" w:type="dxa"/>
          </w:tcPr>
          <w:p w:rsidR="00BB1996" w:rsidRPr="00EC1DDE" w:rsidRDefault="00BB1996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1-2 порции</w:t>
            </w:r>
          </w:p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(0 баллов)</w:t>
            </w:r>
          </w:p>
        </w:tc>
        <w:tc>
          <w:tcPr>
            <w:tcW w:w="1999" w:type="dxa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3-4 порции</w:t>
            </w:r>
          </w:p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  <w:tc>
          <w:tcPr>
            <w:tcW w:w="1999" w:type="dxa"/>
            <w:gridSpan w:val="2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5-6 порций</w:t>
            </w:r>
          </w:p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(2 балла)</w:t>
            </w:r>
          </w:p>
        </w:tc>
        <w:tc>
          <w:tcPr>
            <w:tcW w:w="1999" w:type="dxa"/>
            <w:gridSpan w:val="2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7-9 порций</w:t>
            </w:r>
          </w:p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2000" w:type="dxa"/>
            <w:gridSpan w:val="5"/>
          </w:tcPr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≥ 10 порций</w:t>
            </w:r>
          </w:p>
          <w:p w:rsidR="00BB1996" w:rsidRPr="00EC1DDE" w:rsidRDefault="00BB1996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(4 балла)</w:t>
            </w:r>
          </w:p>
        </w:tc>
      </w:tr>
      <w:tr w:rsidR="00BB1996" w:rsidRPr="00EC1DDE" w:rsidTr="00286977">
        <w:tc>
          <w:tcPr>
            <w:tcW w:w="636" w:type="dxa"/>
          </w:tcPr>
          <w:p w:rsidR="00BB1996" w:rsidRPr="00EC1DDE" w:rsidRDefault="00704B80" w:rsidP="00EB4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96" w:type="dxa"/>
            <w:gridSpan w:val="11"/>
          </w:tcPr>
          <w:p w:rsidR="00BB1996" w:rsidRPr="00EC1DDE" w:rsidRDefault="00BB1996" w:rsidP="00EC1D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Как часто Вы употребляете за один раз 6 или более порций? 6 порций равны или 180 мл крепкого алкоголя (водки) или 600 мл сухого вина или 1,8 л пива</w:t>
            </w:r>
          </w:p>
        </w:tc>
      </w:tr>
      <w:tr w:rsidR="00BB1996" w:rsidRPr="00EC1DDE" w:rsidTr="00286977">
        <w:tc>
          <w:tcPr>
            <w:tcW w:w="636" w:type="dxa"/>
          </w:tcPr>
          <w:p w:rsidR="00BB1996" w:rsidRPr="00EC1DDE" w:rsidRDefault="00BB1996" w:rsidP="00202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BB1996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(0 баллов)</w:t>
            </w:r>
          </w:p>
        </w:tc>
        <w:tc>
          <w:tcPr>
            <w:tcW w:w="1999" w:type="dxa"/>
          </w:tcPr>
          <w:p w:rsidR="00BB1996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Раз в месяц и реже (1 балл)</w:t>
            </w:r>
          </w:p>
        </w:tc>
        <w:tc>
          <w:tcPr>
            <w:tcW w:w="1999" w:type="dxa"/>
            <w:gridSpan w:val="2"/>
          </w:tcPr>
          <w:p w:rsidR="00704B80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2-4 раза в месяц</w:t>
            </w:r>
          </w:p>
          <w:p w:rsidR="00BB1996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(2 балла)</w:t>
            </w:r>
          </w:p>
        </w:tc>
        <w:tc>
          <w:tcPr>
            <w:tcW w:w="1999" w:type="dxa"/>
            <w:gridSpan w:val="2"/>
          </w:tcPr>
          <w:p w:rsidR="00BB1996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2-3 раза в неделю (3 балла)</w:t>
            </w:r>
          </w:p>
        </w:tc>
        <w:tc>
          <w:tcPr>
            <w:tcW w:w="2000" w:type="dxa"/>
            <w:gridSpan w:val="5"/>
          </w:tcPr>
          <w:p w:rsidR="00BB1996" w:rsidRPr="00EC1DDE" w:rsidRDefault="00704B80" w:rsidP="00202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≥ 4 раз в неделю (4 балла)</w:t>
            </w:r>
          </w:p>
        </w:tc>
      </w:tr>
      <w:tr w:rsidR="00EC1DDE" w:rsidRPr="00EC1DDE" w:rsidTr="00286977">
        <w:tc>
          <w:tcPr>
            <w:tcW w:w="10632" w:type="dxa"/>
            <w:gridSpan w:val="12"/>
          </w:tcPr>
          <w:p w:rsidR="00EC1DDE" w:rsidRPr="00EC1DDE" w:rsidRDefault="00EC1DDE" w:rsidP="00EC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Всего баллов за ответы на вопросы № 25–27</w:t>
            </w:r>
          </w:p>
        </w:tc>
      </w:tr>
      <w:tr w:rsidR="00EC1DDE" w:rsidRPr="00EC1DDE" w:rsidTr="00286977">
        <w:tc>
          <w:tcPr>
            <w:tcW w:w="636" w:type="dxa"/>
          </w:tcPr>
          <w:p w:rsidR="00EC1DDE" w:rsidRPr="00EC1DDE" w:rsidRDefault="00EC1DDE" w:rsidP="0020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96" w:type="dxa"/>
            <w:gridSpan w:val="6"/>
          </w:tcPr>
          <w:p w:rsidR="00EC1DDE" w:rsidRPr="00EC1DDE" w:rsidRDefault="00EC1DDE" w:rsidP="00EC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Есть ли у вас другие жалобы на свое здоровье,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не вошедшие в настоящую анкету </w:t>
            </w:r>
            <w:r w:rsidRPr="00EC1DD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кото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рые вы бы хотели сообщить врачу </w:t>
            </w:r>
            <w:r w:rsidRPr="00EC1DD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(фельдшеру)?</w:t>
            </w:r>
          </w:p>
        </w:tc>
        <w:tc>
          <w:tcPr>
            <w:tcW w:w="1000" w:type="dxa"/>
            <w:gridSpan w:val="3"/>
          </w:tcPr>
          <w:p w:rsidR="00EC1DDE" w:rsidRPr="00EC1DDE" w:rsidRDefault="00EC1DDE" w:rsidP="00286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dxa"/>
            <w:gridSpan w:val="2"/>
          </w:tcPr>
          <w:p w:rsidR="00EC1DDE" w:rsidRPr="00EC1DDE" w:rsidRDefault="00EC1DDE" w:rsidP="00286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86977" w:rsidRDefault="002869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7009" w:rsidRPr="006D7009" w:rsidRDefault="006D7009">
      <w:pPr>
        <w:rPr>
          <w:rFonts w:ascii="Times New Roman" w:hAnsi="Times New Roman" w:cs="Times New Roman"/>
          <w:sz w:val="28"/>
          <w:szCs w:val="28"/>
        </w:rPr>
      </w:pPr>
    </w:p>
    <w:sectPr w:rsidR="006D7009" w:rsidRPr="006D7009" w:rsidSect="00EC1D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teraturnay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4334"/>
    <w:multiLevelType w:val="hybridMultilevel"/>
    <w:tmpl w:val="CAD0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D0A"/>
    <w:rsid w:val="000B531D"/>
    <w:rsid w:val="00132176"/>
    <w:rsid w:val="00167F2A"/>
    <w:rsid w:val="001976AE"/>
    <w:rsid w:val="001A0B69"/>
    <w:rsid w:val="0020288E"/>
    <w:rsid w:val="00286977"/>
    <w:rsid w:val="00291EFE"/>
    <w:rsid w:val="00492A35"/>
    <w:rsid w:val="006D7009"/>
    <w:rsid w:val="00704B80"/>
    <w:rsid w:val="007379AE"/>
    <w:rsid w:val="00793A80"/>
    <w:rsid w:val="007D2D0A"/>
    <w:rsid w:val="00893A61"/>
    <w:rsid w:val="009401D6"/>
    <w:rsid w:val="0099301E"/>
    <w:rsid w:val="00A050FB"/>
    <w:rsid w:val="00B06A90"/>
    <w:rsid w:val="00BB1996"/>
    <w:rsid w:val="00C17CAD"/>
    <w:rsid w:val="00C4531A"/>
    <w:rsid w:val="00CA7EA1"/>
    <w:rsid w:val="00E31F17"/>
    <w:rsid w:val="00EB4C11"/>
    <w:rsid w:val="00EC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88E"/>
    <w:pPr>
      <w:ind w:left="720"/>
      <w:contextualSpacing/>
    </w:pPr>
  </w:style>
  <w:style w:type="character" w:customStyle="1" w:styleId="andn">
    <w:name w:val="and_n"/>
    <w:basedOn w:val="a0"/>
    <w:rsid w:val="00492A35"/>
  </w:style>
  <w:style w:type="character" w:customStyle="1" w:styleId="sdivs">
    <w:name w:val="sdivs"/>
    <w:basedOn w:val="a0"/>
    <w:rsid w:val="00492A35"/>
  </w:style>
  <w:style w:type="character" w:customStyle="1" w:styleId="textd">
    <w:name w:val="text_d"/>
    <w:basedOn w:val="a0"/>
    <w:rsid w:val="00492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3934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98AD-DC8A-48FA-B832-CC06FC6C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320k</dc:creator>
  <cp:keywords/>
  <dc:description/>
  <cp:lastModifiedBy>312-2</cp:lastModifiedBy>
  <cp:revision>12</cp:revision>
  <cp:lastPrinted>2023-09-20T01:03:00Z</cp:lastPrinted>
  <dcterms:created xsi:type="dcterms:W3CDTF">2018-07-17T01:15:00Z</dcterms:created>
  <dcterms:modified xsi:type="dcterms:W3CDTF">2023-09-20T01:04:00Z</dcterms:modified>
</cp:coreProperties>
</file>